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BEA1" w14:textId="51509D1E" w:rsidR="00CD76D7" w:rsidRPr="00880203" w:rsidRDefault="00CD76D7" w:rsidP="00CD76D7">
      <w:pPr>
        <w:jc w:val="center"/>
        <w:rPr>
          <w:rFonts w:ascii="Lucida Sans" w:hAnsi="Lucida Sans"/>
          <w:b/>
          <w:bCs/>
          <w:color w:val="FFC000"/>
          <w:sz w:val="28"/>
          <w:szCs w:val="28"/>
        </w:rPr>
      </w:pPr>
      <w:r w:rsidRPr="00880203">
        <w:rPr>
          <w:rFonts w:ascii="Lucida Sans" w:hAnsi="Lucida Sans"/>
          <w:b/>
          <w:bCs/>
          <w:color w:val="FFC000"/>
          <w:sz w:val="24"/>
          <w:szCs w:val="24"/>
        </w:rPr>
        <w:t>Presidente de la OMC sobre el hantavirus</w:t>
      </w:r>
    </w:p>
    <w:p w14:paraId="7C14E0CC" w14:textId="3ACE3AC1" w:rsidR="00297F51" w:rsidRPr="00CD76D7" w:rsidRDefault="00297F51" w:rsidP="00CD76D7">
      <w:pPr>
        <w:rPr>
          <w:rFonts w:ascii="Lucida Sans" w:hAnsi="Lucida Sans"/>
          <w:b/>
          <w:bCs/>
          <w:sz w:val="28"/>
          <w:szCs w:val="28"/>
        </w:rPr>
      </w:pPr>
      <w:r w:rsidRPr="00CD76D7">
        <w:rPr>
          <w:rFonts w:ascii="Lucida Sans" w:hAnsi="Lucida Sans"/>
          <w:b/>
          <w:bCs/>
          <w:sz w:val="28"/>
          <w:szCs w:val="28"/>
        </w:rPr>
        <w:t>Ante el hantavirus: ciencia, serenidad y responsabilidad institucional</w:t>
      </w:r>
    </w:p>
    <w:p w14:paraId="0261B37D" w14:textId="77777777" w:rsidR="00CD76D7" w:rsidRPr="00CD76D7" w:rsidRDefault="00CD76D7" w:rsidP="00CD76D7">
      <w:pPr>
        <w:rPr>
          <w:rFonts w:ascii="Lucida Sans" w:hAnsi="Lucida Sans"/>
          <w:b/>
          <w:bCs/>
          <w:sz w:val="18"/>
          <w:szCs w:val="18"/>
        </w:rPr>
      </w:pPr>
      <w:r w:rsidRPr="00CD76D7">
        <w:rPr>
          <w:rFonts w:ascii="Lucida Sans" w:hAnsi="Lucida Sans"/>
          <w:b/>
          <w:bCs/>
          <w:sz w:val="18"/>
          <w:szCs w:val="18"/>
        </w:rPr>
        <w:t>Dr. Tomás Cobo Castro</w:t>
      </w:r>
    </w:p>
    <w:p w14:paraId="23FE7CEA" w14:textId="1EB383CA" w:rsidR="00CD76D7" w:rsidRPr="00CD76D7" w:rsidRDefault="00CD76D7" w:rsidP="00CD76D7">
      <w:pPr>
        <w:rPr>
          <w:rFonts w:ascii="Lucida Sans" w:hAnsi="Lucida Sans"/>
          <w:sz w:val="18"/>
          <w:szCs w:val="18"/>
        </w:rPr>
      </w:pPr>
      <w:r w:rsidRPr="00CD76D7">
        <w:rPr>
          <w:rFonts w:ascii="Lucida Sans" w:hAnsi="Lucida Sans"/>
          <w:sz w:val="18"/>
          <w:szCs w:val="18"/>
        </w:rPr>
        <w:t>Presidente de la Organización Médica Colegial de España</w:t>
      </w:r>
    </w:p>
    <w:p w14:paraId="4800EA5E" w14:textId="2AB9A37B" w:rsidR="00297F51" w:rsidRPr="00297F51" w:rsidRDefault="00CD76D7" w:rsidP="00297F51">
      <w:pPr>
        <w:rPr>
          <w:rFonts w:ascii="Lucida Sans" w:hAnsi="Lucida Sans"/>
        </w:rPr>
      </w:pPr>
      <w:r w:rsidRPr="00CD76D7">
        <w:rPr>
          <w:rFonts w:ascii="Lucida Sans" w:hAnsi="Lucida Sans"/>
          <w:b/>
          <w:bCs/>
        </w:rPr>
        <w:t>08.05.26.</w:t>
      </w:r>
      <w:r>
        <w:rPr>
          <w:rFonts w:ascii="Lucida Sans" w:hAnsi="Lucida Sans"/>
        </w:rPr>
        <w:t xml:space="preserve"> </w:t>
      </w:r>
      <w:r w:rsidR="00297F51" w:rsidRPr="00297F51">
        <w:rPr>
          <w:rFonts w:ascii="Lucida Sans" w:hAnsi="Lucida Sans"/>
        </w:rPr>
        <w:t xml:space="preserve">Tal y como ha descrito el profesor Juan Martínez Hernández, experto en Salud Pública e investigación clínica, desde el punto de vista científico, sobre el brote de hantavirus asociado al crucero MV </w:t>
      </w:r>
      <w:proofErr w:type="spellStart"/>
      <w:r w:rsidR="00297F51" w:rsidRPr="00297F51">
        <w:rPr>
          <w:rFonts w:ascii="Lucida Sans" w:hAnsi="Lucida Sans"/>
        </w:rPr>
        <w:t>Hondius</w:t>
      </w:r>
      <w:proofErr w:type="spellEnd"/>
      <w:r w:rsidR="00297F51" w:rsidRPr="00297F51">
        <w:rPr>
          <w:rFonts w:ascii="Lucida Sans" w:hAnsi="Lucida Sans"/>
        </w:rPr>
        <w:t>,</w:t>
      </w:r>
      <w:r w:rsidR="00297F51">
        <w:rPr>
          <w:rFonts w:ascii="Lucida Sans" w:hAnsi="Lucida Sans"/>
        </w:rPr>
        <w:t xml:space="preserve"> </w:t>
      </w:r>
      <w:r w:rsidR="00297F51" w:rsidRPr="00297F51">
        <w:rPr>
          <w:rFonts w:ascii="Lucida Sans" w:hAnsi="Lucida Sans"/>
        </w:rPr>
        <w:t xml:space="preserve">estamos ante una situación que debe ser abordada con rigor, prudencia y serenidad. El conocimiento científico disponible permite comprender adecuadamente los mecanismos de transmisión, los periodos de incubación y las medidas de control necesarias para limitar riesgos y proteger a la población.  </w:t>
      </w:r>
    </w:p>
    <w:p w14:paraId="662C0684" w14:textId="77777777" w:rsidR="00297F51" w:rsidRPr="00297F51" w:rsidRDefault="00297F51" w:rsidP="00297F51">
      <w:pPr>
        <w:rPr>
          <w:rFonts w:ascii="Lucida Sans" w:hAnsi="Lucida Sans"/>
        </w:rPr>
      </w:pPr>
      <w:r w:rsidRPr="00297F51">
        <w:rPr>
          <w:rFonts w:ascii="Lucida Sans" w:hAnsi="Lucida Sans"/>
        </w:rPr>
        <w:t>Desde la Organización Médica Colegial queremos trasladar un mensaje de tranquilidad y confianza a la ciudadanía. No estamos ante un escenario comparable al vivido durante la pandemia de la COVID-19. Existen protocolos internacionales de actuación, sistemas de vigilancia epidemiológica preparados y profesionales sanitarios con experiencia suficiente para afrontar este tipo de situaciones.</w:t>
      </w:r>
    </w:p>
    <w:p w14:paraId="4202E526" w14:textId="77777777" w:rsidR="00297F51" w:rsidRPr="00297F51" w:rsidRDefault="00297F51" w:rsidP="00297F51">
      <w:pPr>
        <w:rPr>
          <w:rFonts w:ascii="Lucida Sans" w:hAnsi="Lucida Sans"/>
        </w:rPr>
      </w:pPr>
      <w:r w:rsidRPr="00297F51">
        <w:rPr>
          <w:rFonts w:ascii="Lucida Sans" w:hAnsi="Lucida Sans"/>
        </w:rPr>
        <w:t xml:space="preserve">Precisamente por eso, este momento exige responsabilidad institucional, coordinación, unidad y confianza en la evidencia científica. Las crisis de salud pública no pueden convertirse en espacios de confrontación política ni de mensajes contradictorios que aumenten la inquietud social. La ciudadanía necesita información clara, proporcional y basada en criterios médicos y científicos, evitando debates estériles que llevan a alarmismos innecesarios que sólo contribuyen a aumentar la inquietud social y restar la confianza en las instituciones. </w:t>
      </w:r>
    </w:p>
    <w:p w14:paraId="041DAB90" w14:textId="77777777" w:rsidR="00297F51" w:rsidRPr="00297F51" w:rsidRDefault="00297F51" w:rsidP="00297F51">
      <w:pPr>
        <w:rPr>
          <w:rFonts w:ascii="Lucida Sans" w:hAnsi="Lucida Sans"/>
        </w:rPr>
      </w:pPr>
      <w:r w:rsidRPr="00297F51">
        <w:rPr>
          <w:rFonts w:ascii="Lucida Sans" w:hAnsi="Lucida Sans"/>
        </w:rPr>
        <w:t>España dispone de un sistema sanitario sólido, con profesionales altamente cualificados y estructuras capaces de responder ante enfermedades infecciosas complejas. Esa capacidad debe generar confianza y tranquilidad. La preocupación es legítima; el alarmismo, no.</w:t>
      </w:r>
    </w:p>
    <w:p w14:paraId="014B751B" w14:textId="77777777" w:rsidR="00297F51" w:rsidRPr="00297F51" w:rsidRDefault="00297F51" w:rsidP="00297F51">
      <w:pPr>
        <w:rPr>
          <w:rFonts w:ascii="Lucida Sans" w:hAnsi="Lucida Sans"/>
        </w:rPr>
      </w:pPr>
      <w:r w:rsidRPr="00297F51">
        <w:rPr>
          <w:rFonts w:ascii="Lucida Sans" w:hAnsi="Lucida Sans"/>
        </w:rPr>
        <w:t>También hemos aprendido en los últimos años que una crisis sanitaria puede derivar rápidamente en una crisis de comunicación y de confianza pública. Por ello, resulta fundamental que administraciones, responsables políticos, profesionales sanitarios y medios de comunicación trabajen desde la coordinación, el rigor informativo y la responsabilidad institucional.</w:t>
      </w:r>
    </w:p>
    <w:p w14:paraId="46D82C5A" w14:textId="77777777" w:rsidR="00297F51" w:rsidRPr="00297F51" w:rsidRDefault="00297F51" w:rsidP="00297F51">
      <w:pPr>
        <w:rPr>
          <w:rFonts w:ascii="Lucida Sans" w:hAnsi="Lucida Sans"/>
        </w:rPr>
      </w:pPr>
      <w:r w:rsidRPr="00297F51">
        <w:rPr>
          <w:rFonts w:ascii="Lucida Sans" w:hAnsi="Lucida Sans"/>
        </w:rPr>
        <w:t>Desde la Organización Médica Colegial defendemos que la mejor respuesta ante cualquier alerta sanitaria sigue siendo la misma: ciencia, transparencia, prudencia y cooperación. La confianza de los ciudadanos se protege ofreciendo información veraz, coherente y basada en el conocimiento científico. Politizar la salud pública sólo debilita la confianza de los ciudadanos y dificulta el trabajo de quienes están llamados a protegerla.</w:t>
      </w:r>
    </w:p>
    <w:p w14:paraId="0BDACBE0" w14:textId="6E2A6497" w:rsidR="00352FA2" w:rsidRDefault="00297F51" w:rsidP="00297F51">
      <w:pPr>
        <w:rPr>
          <w:rFonts w:ascii="Lucida Sans" w:hAnsi="Lucida Sans"/>
        </w:rPr>
      </w:pPr>
      <w:r w:rsidRPr="00297F51">
        <w:rPr>
          <w:rFonts w:ascii="Lucida Sans" w:hAnsi="Lucida Sans"/>
        </w:rPr>
        <w:lastRenderedPageBreak/>
        <w:t>Hoy más que nunca debemos actuar con sentido común, apoyar a nuestros profesionales sanitarios y reforzar la confianza en las instituciones y en la evidencia científica. Esa es la mejor garantía de tranquilidad para la sociedad.</w:t>
      </w:r>
    </w:p>
    <w:sectPr w:rsidR="00352FA2" w:rsidSect="00574746">
      <w:headerReference w:type="default" r:id="rId8"/>
      <w:footerReference w:type="default" r:id="rId9"/>
      <w:pgSz w:w="11906" w:h="16838"/>
      <w:pgMar w:top="1843" w:right="1701"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3540" w14:textId="77777777" w:rsidR="00F17565" w:rsidRDefault="00F17565" w:rsidP="00BD1232">
      <w:pPr>
        <w:spacing w:after="0" w:line="240" w:lineRule="auto"/>
      </w:pPr>
      <w:r>
        <w:separator/>
      </w:r>
    </w:p>
  </w:endnote>
  <w:endnote w:type="continuationSeparator" w:id="0">
    <w:p w14:paraId="09121A76" w14:textId="77777777" w:rsidR="00F17565" w:rsidRDefault="00F17565" w:rsidP="00BD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C459" w14:textId="0351E3AD" w:rsidR="00C63049" w:rsidRPr="00C63049" w:rsidRDefault="00D74035" w:rsidP="00C63049">
    <w:pPr>
      <w:pStyle w:val="Piedepgina"/>
      <w:jc w:val="center"/>
      <w:rPr>
        <w:sz w:val="12"/>
        <w:szCs w:val="12"/>
        <w:lang w:val="en-US"/>
      </w:rPr>
    </w:pPr>
    <w:r w:rsidRPr="00C63049">
      <w:rPr>
        <w:noProof/>
        <w:sz w:val="12"/>
        <w:szCs w:val="12"/>
        <w:lang w:val="en-US"/>
      </w:rPr>
      <mc:AlternateContent>
        <mc:Choice Requires="wps">
          <w:drawing>
            <wp:anchor distT="45720" distB="45720" distL="114300" distR="114300" simplePos="0" relativeHeight="251659264" behindDoc="0" locked="0" layoutInCell="1" allowOverlap="1" wp14:anchorId="0CABC650" wp14:editId="779821F6">
              <wp:simplePos x="0" y="0"/>
              <wp:positionH relativeFrom="margin">
                <wp:align>right</wp:align>
              </wp:positionH>
              <wp:positionV relativeFrom="paragraph">
                <wp:posOffset>6096</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F7A48C" w14:textId="77777777" w:rsidR="00C63049" w:rsidRDefault="00C63049" w:rsidP="00D74035">
                          <w:pPr>
                            <w:pStyle w:val="Piedepgina"/>
                            <w:jc w:val="right"/>
                            <w:rPr>
                              <w:sz w:val="12"/>
                              <w:szCs w:val="12"/>
                            </w:rPr>
                          </w:pPr>
                          <w:r w:rsidRPr="00C63049">
                            <w:rPr>
                              <w:sz w:val="12"/>
                              <w:szCs w:val="12"/>
                            </w:rPr>
                            <w:t xml:space="preserve">Más información en: </w:t>
                          </w:r>
                          <w:hyperlink r:id="rId1" w:history="1">
                            <w:r w:rsidRPr="00C63049">
                              <w:rPr>
                                <w:rStyle w:val="Hipervnculo"/>
                                <w:sz w:val="12"/>
                                <w:szCs w:val="12"/>
                              </w:rPr>
                              <w:t>https://www.cgcom.es/comunicacion</w:t>
                            </w:r>
                          </w:hyperlink>
                        </w:p>
                        <w:p w14:paraId="7F38954F" w14:textId="77777777" w:rsidR="00D74035" w:rsidRDefault="00C63049" w:rsidP="00D74035">
                          <w:pPr>
                            <w:pStyle w:val="Piedepgina"/>
                            <w:jc w:val="right"/>
                            <w:rPr>
                              <w:sz w:val="12"/>
                              <w:szCs w:val="12"/>
                            </w:rPr>
                          </w:pPr>
                          <w:r>
                            <w:rPr>
                              <w:sz w:val="12"/>
                              <w:szCs w:val="12"/>
                            </w:rPr>
                            <w:t xml:space="preserve">Portal informativo </w:t>
                          </w:r>
                          <w:hyperlink r:id="rId2" w:history="1">
                            <w:r w:rsidRPr="00797C30">
                              <w:rPr>
                                <w:rStyle w:val="Hipervnculo"/>
                                <w:sz w:val="12"/>
                                <w:szCs w:val="12"/>
                              </w:rPr>
                              <w:t>www.medicosypacientes.com</w:t>
                            </w:r>
                          </w:hyperlink>
                          <w:r>
                            <w:rPr>
                              <w:sz w:val="12"/>
                              <w:szCs w:val="12"/>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ABC650" id="_x0000_t202" coordsize="21600,21600" o:spt="202" path="m,l,21600r21600,l21600,xe">
              <v:stroke joinstyle="miter"/>
              <v:path gradientshapeok="t" o:connecttype="rect"/>
            </v:shapetype>
            <v:shape id="Cuadro de texto 2" o:spid="_x0000_s1026" type="#_x0000_t202" style="position:absolute;left:0;text-align:left;margin-left:134.7pt;margin-top:.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" stroked="f">
              <v:textbox style="mso-fit-shape-to-text:t">
                <w:txbxContent>
                  <w:p w14:paraId="59F7A48C" w14:textId="77777777" w:rsidR="00C63049" w:rsidRDefault="00C63049" w:rsidP="00D74035">
                    <w:pPr>
                      <w:pStyle w:val="Piedepgina"/>
                      <w:jc w:val="right"/>
                      <w:rPr>
                        <w:sz w:val="12"/>
                        <w:szCs w:val="12"/>
                      </w:rPr>
                    </w:pPr>
                    <w:r w:rsidRPr="00C63049">
                      <w:rPr>
                        <w:sz w:val="12"/>
                        <w:szCs w:val="12"/>
                      </w:rPr>
                      <w:t xml:space="preserve">Más información en: </w:t>
                    </w:r>
                    <w:hyperlink r:id="rId3" w:history="1">
                      <w:r w:rsidRPr="00C63049">
                        <w:rPr>
                          <w:rStyle w:val="Hipervnculo"/>
                          <w:sz w:val="12"/>
                          <w:szCs w:val="12"/>
                        </w:rPr>
                        <w:t>https://www.cgcom.es/comunicacion</w:t>
                      </w:r>
                    </w:hyperlink>
                  </w:p>
                  <w:p w14:paraId="7F38954F" w14:textId="77777777" w:rsidR="00D74035" w:rsidRDefault="00C63049" w:rsidP="00D74035">
                    <w:pPr>
                      <w:pStyle w:val="Piedepgina"/>
                      <w:jc w:val="right"/>
                      <w:rPr>
                        <w:sz w:val="12"/>
                        <w:szCs w:val="12"/>
                      </w:rPr>
                    </w:pPr>
                    <w:r>
                      <w:rPr>
                        <w:sz w:val="12"/>
                        <w:szCs w:val="12"/>
                      </w:rPr>
                      <w:t xml:space="preserve">Portal informativo </w:t>
                    </w:r>
                    <w:hyperlink r:id="rId4" w:history="1">
                      <w:r w:rsidRPr="00797C30">
                        <w:rPr>
                          <w:rStyle w:val="Hipervnculo"/>
                          <w:sz w:val="12"/>
                          <w:szCs w:val="12"/>
                        </w:rPr>
                        <w:t>www.medicosypacientes.com</w:t>
                      </w:r>
                    </w:hyperlink>
                    <w:r>
                      <w:rPr>
                        <w:sz w:val="12"/>
                        <w:szCs w:val="12"/>
                      </w:rPr>
                      <w:t xml:space="preserve"> </w:t>
                    </w:r>
                  </w:p>
                </w:txbxContent>
              </v:textbox>
              <w10:wrap type="square" anchorx="margin"/>
            </v:shape>
          </w:pict>
        </mc:Fallback>
      </mc:AlternateContent>
    </w:r>
    <w:r>
      <w:rPr>
        <w:noProof/>
        <w:sz w:val="12"/>
        <w:szCs w:val="12"/>
        <w:lang w:val="en-US"/>
      </w:rPr>
      <mc:AlternateContent>
        <mc:Choice Requires="wps">
          <w:drawing>
            <wp:anchor distT="0" distB="0" distL="114300" distR="114300" simplePos="0" relativeHeight="251662336" behindDoc="0" locked="0" layoutInCell="1" allowOverlap="1" wp14:anchorId="4D4C9F92" wp14:editId="0070103E">
              <wp:simplePos x="0" y="0"/>
              <wp:positionH relativeFrom="margin">
                <wp:posOffset>-1142</wp:posOffset>
              </wp:positionH>
              <wp:positionV relativeFrom="paragraph">
                <wp:posOffset>-45340</wp:posOffset>
              </wp:positionV>
              <wp:extent cx="5462016" cy="0"/>
              <wp:effectExtent l="0" t="0" r="0" b="0"/>
              <wp:wrapNone/>
              <wp:docPr id="129657208" name="Conector recto 1"/>
              <wp:cNvGraphicFramePr/>
              <a:graphic xmlns:a="http://schemas.openxmlformats.org/drawingml/2006/main">
                <a:graphicData uri="http://schemas.microsoft.com/office/word/2010/wordprocessingShape">
                  <wps:wsp>
                    <wps:cNvCnPr/>
                    <wps:spPr>
                      <a:xfrm flipV="1">
                        <a:off x="0" y="0"/>
                        <a:ext cx="54620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97352" id="Conector recto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3.55pt" to="43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" strokecolor="black [3200]" strokeweight=".5pt">
              <v:stroke joinstyle="miter"/>
              <w10:wrap anchorx="margin"/>
            </v:line>
          </w:pict>
        </mc:Fallback>
      </mc:AlternateContent>
    </w:r>
    <w:r w:rsidR="00C63049" w:rsidRPr="00C63049">
      <w:rPr>
        <w:noProof/>
        <w:sz w:val="12"/>
        <w:szCs w:val="12"/>
        <w:lang w:val="en-US"/>
      </w:rPr>
      <mc:AlternateContent>
        <mc:Choice Requires="wps">
          <w:drawing>
            <wp:anchor distT="45720" distB="45720" distL="114300" distR="114300" simplePos="0" relativeHeight="251661312" behindDoc="0" locked="0" layoutInCell="1" allowOverlap="1" wp14:anchorId="7D7CF83B" wp14:editId="3D3AFA4F">
              <wp:simplePos x="0" y="0"/>
              <wp:positionH relativeFrom="column">
                <wp:posOffset>80010</wp:posOffset>
              </wp:positionH>
              <wp:positionV relativeFrom="paragraph">
                <wp:posOffset>3175</wp:posOffset>
              </wp:positionV>
              <wp:extent cx="2360930" cy="1404620"/>
              <wp:effectExtent l="0" t="0" r="0" b="1905"/>
              <wp:wrapSquare wrapText="bothSides"/>
              <wp:docPr id="17867026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203BB5" w14:textId="765E071F" w:rsidR="00C63049" w:rsidRPr="00C63049" w:rsidRDefault="00C63049" w:rsidP="00D74035">
                          <w:pPr>
                            <w:pStyle w:val="Piedepgina"/>
                            <w:rPr>
                              <w:sz w:val="12"/>
                              <w:szCs w:val="12"/>
                            </w:rPr>
                          </w:pPr>
                          <w:r>
                            <w:rPr>
                              <w:sz w:val="12"/>
                              <w:szCs w:val="12"/>
                            </w:rPr>
                            <w:t>D</w:t>
                          </w:r>
                          <w:r w:rsidRPr="00C63049">
                            <w:rPr>
                              <w:sz w:val="12"/>
                              <w:szCs w:val="12"/>
                            </w:rPr>
                            <w:t>epartamento de Comunicación OMC/CGCOM</w:t>
                          </w:r>
                        </w:p>
                        <w:p w14:paraId="7D991F98" w14:textId="15684390" w:rsidR="00C63049" w:rsidRPr="00D74035" w:rsidRDefault="00D74035" w:rsidP="00D74035">
                          <w:pPr>
                            <w:pStyle w:val="Piedepgina"/>
                            <w:rPr>
                              <w:sz w:val="12"/>
                              <w:szCs w:val="12"/>
                            </w:rPr>
                          </w:pPr>
                          <w:r w:rsidRPr="00D74035">
                            <w:rPr>
                              <w:sz w:val="12"/>
                              <w:szCs w:val="12"/>
                            </w:rPr>
                            <w:t xml:space="preserve">Contacto: </w:t>
                          </w:r>
                          <w:hyperlink r:id="rId5" w:history="1">
                            <w:r w:rsidRPr="00D74035">
                              <w:rPr>
                                <w:rStyle w:val="Hipervnculo"/>
                                <w:sz w:val="12"/>
                                <w:szCs w:val="12"/>
                              </w:rPr>
                              <w:t>prensa@cgcom.es</w:t>
                            </w:r>
                          </w:hyperlink>
                          <w:r w:rsidRPr="00D74035">
                            <w:rPr>
                              <w:sz w:val="12"/>
                              <w:szCs w:val="12"/>
                            </w:rPr>
                            <w:t xml:space="preserve"> /</w:t>
                          </w:r>
                          <w:r w:rsidR="00C63049" w:rsidRPr="00D74035">
                            <w:rPr>
                              <w:sz w:val="12"/>
                              <w:szCs w:val="12"/>
                            </w:rPr>
                            <w:t xml:space="preserve"> 91 431 77 80 Ext. 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7CF83B" id="_x0000_s1027" type="#_x0000_t202" style="position:absolute;left:0;text-align:left;margin-left:6.3pt;margin-top:.2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" stroked="f">
              <v:textbox style="mso-fit-shape-to-text:t">
                <w:txbxContent>
                  <w:p w14:paraId="4C203BB5" w14:textId="765E071F" w:rsidR="00C63049" w:rsidRPr="00C63049" w:rsidRDefault="00C63049" w:rsidP="00D74035">
                    <w:pPr>
                      <w:pStyle w:val="Piedepgina"/>
                      <w:rPr>
                        <w:sz w:val="12"/>
                        <w:szCs w:val="12"/>
                      </w:rPr>
                    </w:pPr>
                    <w:r>
                      <w:rPr>
                        <w:sz w:val="12"/>
                        <w:szCs w:val="12"/>
                      </w:rPr>
                      <w:t>D</w:t>
                    </w:r>
                    <w:r w:rsidRPr="00C63049">
                      <w:rPr>
                        <w:sz w:val="12"/>
                        <w:szCs w:val="12"/>
                      </w:rPr>
                      <w:t>epartamento de Comunicación OMC/CGCOM</w:t>
                    </w:r>
                  </w:p>
                  <w:p w14:paraId="7D991F98" w14:textId="15684390" w:rsidR="00C63049" w:rsidRPr="00D74035" w:rsidRDefault="00D74035" w:rsidP="00D74035">
                    <w:pPr>
                      <w:pStyle w:val="Piedepgina"/>
                      <w:rPr>
                        <w:sz w:val="12"/>
                        <w:szCs w:val="12"/>
                      </w:rPr>
                    </w:pPr>
                    <w:r w:rsidRPr="00D74035">
                      <w:rPr>
                        <w:sz w:val="12"/>
                        <w:szCs w:val="12"/>
                      </w:rPr>
                      <w:t xml:space="preserve">Contacto: </w:t>
                    </w:r>
                    <w:hyperlink r:id="rId6" w:history="1">
                      <w:r w:rsidRPr="00D74035">
                        <w:rPr>
                          <w:rStyle w:val="Hipervnculo"/>
                          <w:sz w:val="12"/>
                          <w:szCs w:val="12"/>
                        </w:rPr>
                        <w:t>prensa@cgcom.es</w:t>
                      </w:r>
                    </w:hyperlink>
                    <w:r w:rsidRPr="00D74035">
                      <w:rPr>
                        <w:sz w:val="12"/>
                        <w:szCs w:val="12"/>
                      </w:rPr>
                      <w:t xml:space="preserve"> /</w:t>
                    </w:r>
                    <w:r w:rsidR="00C63049" w:rsidRPr="00D74035">
                      <w:rPr>
                        <w:sz w:val="12"/>
                        <w:szCs w:val="12"/>
                      </w:rPr>
                      <w:t xml:space="preserve"> 91 431 77 80 Ext. 5</w:t>
                    </w:r>
                  </w:p>
                </w:txbxContent>
              </v:textbox>
              <w10:wrap type="square"/>
            </v:shape>
          </w:pict>
        </mc:Fallback>
      </mc:AlternateContent>
    </w:r>
  </w:p>
  <w:p w14:paraId="61A689DE" w14:textId="197CDA5F" w:rsidR="00C63049" w:rsidRPr="00C63049" w:rsidRDefault="00C63049" w:rsidP="00C63049">
    <w:pPr>
      <w:pStyle w:val="Piedepgina"/>
      <w:jc w:val="center"/>
      <w:rPr>
        <w:lang w:val="en-US"/>
      </w:rPr>
    </w:pPr>
  </w:p>
  <w:p w14:paraId="2401151E" w14:textId="77777777" w:rsidR="00C63049" w:rsidRPr="00C63049" w:rsidRDefault="00C63049">
    <w:pPr>
      <w:pStyle w:val="Piedepgina"/>
      <w:rPr>
        <w:lang w:val="en-US"/>
      </w:rPr>
    </w:pPr>
  </w:p>
  <w:p w14:paraId="0DE7EEEB" w14:textId="4281B6B5" w:rsidR="00C63049" w:rsidRPr="00C63049" w:rsidRDefault="00C63049">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2BAB" w14:textId="77777777" w:rsidR="00F17565" w:rsidRDefault="00F17565" w:rsidP="00BD1232">
      <w:pPr>
        <w:spacing w:after="0" w:line="240" w:lineRule="auto"/>
      </w:pPr>
      <w:r>
        <w:separator/>
      </w:r>
    </w:p>
  </w:footnote>
  <w:footnote w:type="continuationSeparator" w:id="0">
    <w:p w14:paraId="25EB2801" w14:textId="77777777" w:rsidR="00F17565" w:rsidRDefault="00F17565" w:rsidP="00BD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FA2F" w14:textId="77777777" w:rsidR="00BD1232" w:rsidRDefault="00DA0762" w:rsidP="00DA0762">
    <w:pPr>
      <w:pStyle w:val="Encabezado"/>
      <w:ind w:left="-567"/>
    </w:pPr>
    <w:r>
      <w:rPr>
        <w:noProof/>
        <w:lang w:eastAsia="es-ES"/>
      </w:rPr>
      <w:ptab w:relativeTo="margin" w:alignment="left" w:leader="none"/>
    </w:r>
    <w:r w:rsidR="00AA4B57">
      <w:rPr>
        <w:noProof/>
        <w:lang w:eastAsia="es-ES"/>
      </w:rPr>
      <w:drawing>
        <wp:inline distT="0" distB="0" distL="0" distR="0" wp14:anchorId="7CDAA381" wp14:editId="6ABF973A">
          <wp:extent cx="5389200" cy="1094400"/>
          <wp:effectExtent l="0" t="0" r="254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c_consejo_princip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89200" cy="109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45C"/>
    <w:multiLevelType w:val="hybridMultilevel"/>
    <w:tmpl w:val="D638CCF4"/>
    <w:lvl w:ilvl="0" w:tplc="3156FF7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754693"/>
    <w:multiLevelType w:val="hybridMultilevel"/>
    <w:tmpl w:val="7F28B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A60428"/>
    <w:multiLevelType w:val="hybridMultilevel"/>
    <w:tmpl w:val="C686ACD8"/>
    <w:lvl w:ilvl="0" w:tplc="F00C9558">
      <w:numFmt w:val="bullet"/>
      <w:lvlText w:val="-"/>
      <w:lvlJc w:val="left"/>
      <w:pPr>
        <w:ind w:left="644" w:hanging="360"/>
      </w:pPr>
      <w:rPr>
        <w:rFonts w:ascii="Lucida Sans" w:eastAsia="Calibri" w:hAnsi="Lucida Sans"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54910FDC"/>
    <w:multiLevelType w:val="hybridMultilevel"/>
    <w:tmpl w:val="18FCE476"/>
    <w:lvl w:ilvl="0" w:tplc="854E66B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CD6CD3"/>
    <w:multiLevelType w:val="hybridMultilevel"/>
    <w:tmpl w:val="964C7FF8"/>
    <w:lvl w:ilvl="0" w:tplc="119A86C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BC094A"/>
    <w:multiLevelType w:val="hybridMultilevel"/>
    <w:tmpl w:val="43C439DE"/>
    <w:lvl w:ilvl="0" w:tplc="CD1C37F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EE65BD"/>
    <w:multiLevelType w:val="hybridMultilevel"/>
    <w:tmpl w:val="C1FEBC66"/>
    <w:lvl w:ilvl="0" w:tplc="CB82D764">
      <w:numFmt w:val="bullet"/>
      <w:lvlText w:val=""/>
      <w:lvlJc w:val="left"/>
      <w:pPr>
        <w:ind w:left="1080" w:hanging="360"/>
      </w:pPr>
      <w:rPr>
        <w:rFonts w:ascii="Symbol" w:eastAsiaTheme="minorHAnsi"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620C2A73"/>
    <w:multiLevelType w:val="hybridMultilevel"/>
    <w:tmpl w:val="602ABA34"/>
    <w:lvl w:ilvl="0" w:tplc="A0F8C6F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A0505B3"/>
    <w:multiLevelType w:val="hybridMultilevel"/>
    <w:tmpl w:val="AA7A956C"/>
    <w:lvl w:ilvl="0" w:tplc="32B229D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B9467D1"/>
    <w:multiLevelType w:val="hybridMultilevel"/>
    <w:tmpl w:val="33F005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65441747">
    <w:abstractNumId w:val="9"/>
  </w:num>
  <w:num w:numId="2" w16cid:durableId="119228322">
    <w:abstractNumId w:val="0"/>
  </w:num>
  <w:num w:numId="3" w16cid:durableId="1441952785">
    <w:abstractNumId w:val="5"/>
  </w:num>
  <w:num w:numId="4" w16cid:durableId="1826042053">
    <w:abstractNumId w:val="2"/>
  </w:num>
  <w:num w:numId="5" w16cid:durableId="1175607995">
    <w:abstractNumId w:val="7"/>
  </w:num>
  <w:num w:numId="6" w16cid:durableId="2113284199">
    <w:abstractNumId w:val="1"/>
  </w:num>
  <w:num w:numId="7" w16cid:durableId="1127315486">
    <w:abstractNumId w:val="6"/>
  </w:num>
  <w:num w:numId="8" w16cid:durableId="1789204279">
    <w:abstractNumId w:val="3"/>
  </w:num>
  <w:num w:numId="9" w16cid:durableId="1189367242">
    <w:abstractNumId w:val="4"/>
  </w:num>
  <w:num w:numId="10" w16cid:durableId="100999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32"/>
    <w:rsid w:val="000106CB"/>
    <w:rsid w:val="000158BC"/>
    <w:rsid w:val="00035E04"/>
    <w:rsid w:val="000441D9"/>
    <w:rsid w:val="00045AA3"/>
    <w:rsid w:val="00045E63"/>
    <w:rsid w:val="000533D2"/>
    <w:rsid w:val="00055CE1"/>
    <w:rsid w:val="00056664"/>
    <w:rsid w:val="00070597"/>
    <w:rsid w:val="0007640A"/>
    <w:rsid w:val="00077A9A"/>
    <w:rsid w:val="000863B5"/>
    <w:rsid w:val="00092A97"/>
    <w:rsid w:val="0009528E"/>
    <w:rsid w:val="00096DEC"/>
    <w:rsid w:val="000B34FE"/>
    <w:rsid w:val="000B6819"/>
    <w:rsid w:val="000C5D89"/>
    <w:rsid w:val="000D630E"/>
    <w:rsid w:val="000D7275"/>
    <w:rsid w:val="000D7962"/>
    <w:rsid w:val="000F260D"/>
    <w:rsid w:val="000F440B"/>
    <w:rsid w:val="00101E01"/>
    <w:rsid w:val="0011460F"/>
    <w:rsid w:val="00131473"/>
    <w:rsid w:val="00132490"/>
    <w:rsid w:val="0013526A"/>
    <w:rsid w:val="00150361"/>
    <w:rsid w:val="001507A3"/>
    <w:rsid w:val="001560F9"/>
    <w:rsid w:val="001725A5"/>
    <w:rsid w:val="001757C3"/>
    <w:rsid w:val="00195030"/>
    <w:rsid w:val="001A2861"/>
    <w:rsid w:val="001C2990"/>
    <w:rsid w:val="001D1B5E"/>
    <w:rsid w:val="001D66A4"/>
    <w:rsid w:val="001F4B43"/>
    <w:rsid w:val="001F7FD0"/>
    <w:rsid w:val="00202FF0"/>
    <w:rsid w:val="0020383B"/>
    <w:rsid w:val="00250223"/>
    <w:rsid w:val="00260FAC"/>
    <w:rsid w:val="00261B0F"/>
    <w:rsid w:val="00271227"/>
    <w:rsid w:val="0027208B"/>
    <w:rsid w:val="002765B8"/>
    <w:rsid w:val="00286B30"/>
    <w:rsid w:val="00297F51"/>
    <w:rsid w:val="002B6527"/>
    <w:rsid w:val="002C0DFC"/>
    <w:rsid w:val="002D3773"/>
    <w:rsid w:val="002E6009"/>
    <w:rsid w:val="002E7FD0"/>
    <w:rsid w:val="002F51A5"/>
    <w:rsid w:val="002F5628"/>
    <w:rsid w:val="00303F31"/>
    <w:rsid w:val="00332039"/>
    <w:rsid w:val="003332D9"/>
    <w:rsid w:val="00352FA2"/>
    <w:rsid w:val="003546CC"/>
    <w:rsid w:val="00360680"/>
    <w:rsid w:val="00365DC7"/>
    <w:rsid w:val="00371BE0"/>
    <w:rsid w:val="003A62CE"/>
    <w:rsid w:val="003C377A"/>
    <w:rsid w:val="003D11F3"/>
    <w:rsid w:val="0040074B"/>
    <w:rsid w:val="00400ADE"/>
    <w:rsid w:val="0041414B"/>
    <w:rsid w:val="004335EB"/>
    <w:rsid w:val="004409E4"/>
    <w:rsid w:val="00475DF4"/>
    <w:rsid w:val="00491F6A"/>
    <w:rsid w:val="00495534"/>
    <w:rsid w:val="004E3C9A"/>
    <w:rsid w:val="004E5EE5"/>
    <w:rsid w:val="004F14D6"/>
    <w:rsid w:val="00510482"/>
    <w:rsid w:val="0051447C"/>
    <w:rsid w:val="00523B7C"/>
    <w:rsid w:val="005274DE"/>
    <w:rsid w:val="00530135"/>
    <w:rsid w:val="00530EF8"/>
    <w:rsid w:val="00536F57"/>
    <w:rsid w:val="005470F7"/>
    <w:rsid w:val="005559D3"/>
    <w:rsid w:val="0056179F"/>
    <w:rsid w:val="00574746"/>
    <w:rsid w:val="005A09E6"/>
    <w:rsid w:val="005A0FA5"/>
    <w:rsid w:val="005A5AB8"/>
    <w:rsid w:val="005B5F50"/>
    <w:rsid w:val="005D65A9"/>
    <w:rsid w:val="005E6F83"/>
    <w:rsid w:val="00600B55"/>
    <w:rsid w:val="0060376B"/>
    <w:rsid w:val="00617AE9"/>
    <w:rsid w:val="006205CE"/>
    <w:rsid w:val="00620F85"/>
    <w:rsid w:val="006300AD"/>
    <w:rsid w:val="00630473"/>
    <w:rsid w:val="00633966"/>
    <w:rsid w:val="006409BD"/>
    <w:rsid w:val="006434BE"/>
    <w:rsid w:val="00654B66"/>
    <w:rsid w:val="0065792C"/>
    <w:rsid w:val="00666F98"/>
    <w:rsid w:val="00667603"/>
    <w:rsid w:val="006750BD"/>
    <w:rsid w:val="0067693F"/>
    <w:rsid w:val="00677897"/>
    <w:rsid w:val="0068068D"/>
    <w:rsid w:val="0069441F"/>
    <w:rsid w:val="006B0498"/>
    <w:rsid w:val="006B0E67"/>
    <w:rsid w:val="006E0F8A"/>
    <w:rsid w:val="006E52EC"/>
    <w:rsid w:val="006E5742"/>
    <w:rsid w:val="00712052"/>
    <w:rsid w:val="00712E15"/>
    <w:rsid w:val="007147FA"/>
    <w:rsid w:val="00715732"/>
    <w:rsid w:val="00716D2E"/>
    <w:rsid w:val="00720110"/>
    <w:rsid w:val="0072114F"/>
    <w:rsid w:val="007232AA"/>
    <w:rsid w:val="00726532"/>
    <w:rsid w:val="00747D45"/>
    <w:rsid w:val="007561CC"/>
    <w:rsid w:val="0076500C"/>
    <w:rsid w:val="00777063"/>
    <w:rsid w:val="00782F50"/>
    <w:rsid w:val="00792FE1"/>
    <w:rsid w:val="00795C42"/>
    <w:rsid w:val="007962FD"/>
    <w:rsid w:val="00797A5D"/>
    <w:rsid w:val="007A66E9"/>
    <w:rsid w:val="007A76A0"/>
    <w:rsid w:val="007B0207"/>
    <w:rsid w:val="007B1E93"/>
    <w:rsid w:val="007B2716"/>
    <w:rsid w:val="007C320E"/>
    <w:rsid w:val="007E788B"/>
    <w:rsid w:val="007F0807"/>
    <w:rsid w:val="00801CE1"/>
    <w:rsid w:val="00802820"/>
    <w:rsid w:val="00821098"/>
    <w:rsid w:val="00834348"/>
    <w:rsid w:val="00844272"/>
    <w:rsid w:val="008464F9"/>
    <w:rsid w:val="008708BE"/>
    <w:rsid w:val="008748E9"/>
    <w:rsid w:val="008765E9"/>
    <w:rsid w:val="00880203"/>
    <w:rsid w:val="00892D86"/>
    <w:rsid w:val="008A210D"/>
    <w:rsid w:val="008A4A54"/>
    <w:rsid w:val="008A6D0F"/>
    <w:rsid w:val="008A7F86"/>
    <w:rsid w:val="008C3686"/>
    <w:rsid w:val="008C7F86"/>
    <w:rsid w:val="008D19C7"/>
    <w:rsid w:val="008D55EC"/>
    <w:rsid w:val="008D5D22"/>
    <w:rsid w:val="008E3740"/>
    <w:rsid w:val="008F4D2F"/>
    <w:rsid w:val="00906574"/>
    <w:rsid w:val="00910939"/>
    <w:rsid w:val="00911DE9"/>
    <w:rsid w:val="00926107"/>
    <w:rsid w:val="0092646A"/>
    <w:rsid w:val="0093093B"/>
    <w:rsid w:val="00951194"/>
    <w:rsid w:val="009776C6"/>
    <w:rsid w:val="0098289A"/>
    <w:rsid w:val="00982CE8"/>
    <w:rsid w:val="0099024C"/>
    <w:rsid w:val="0099794B"/>
    <w:rsid w:val="009C52BC"/>
    <w:rsid w:val="009D0158"/>
    <w:rsid w:val="009E2332"/>
    <w:rsid w:val="009E7983"/>
    <w:rsid w:val="009F243E"/>
    <w:rsid w:val="00A02B26"/>
    <w:rsid w:val="00A031B8"/>
    <w:rsid w:val="00A1052C"/>
    <w:rsid w:val="00A2661A"/>
    <w:rsid w:val="00A31456"/>
    <w:rsid w:val="00A5774A"/>
    <w:rsid w:val="00A622A1"/>
    <w:rsid w:val="00A6287B"/>
    <w:rsid w:val="00A72E2B"/>
    <w:rsid w:val="00A80475"/>
    <w:rsid w:val="00AA0D5A"/>
    <w:rsid w:val="00AA4B57"/>
    <w:rsid w:val="00AC2124"/>
    <w:rsid w:val="00AE5264"/>
    <w:rsid w:val="00AE65C8"/>
    <w:rsid w:val="00AE7E0F"/>
    <w:rsid w:val="00AF1D50"/>
    <w:rsid w:val="00B07AE8"/>
    <w:rsid w:val="00B13A30"/>
    <w:rsid w:val="00B15320"/>
    <w:rsid w:val="00B17034"/>
    <w:rsid w:val="00B17B38"/>
    <w:rsid w:val="00B208A0"/>
    <w:rsid w:val="00B271CD"/>
    <w:rsid w:val="00B31A97"/>
    <w:rsid w:val="00B35617"/>
    <w:rsid w:val="00B621B0"/>
    <w:rsid w:val="00B62C28"/>
    <w:rsid w:val="00B64084"/>
    <w:rsid w:val="00B6444C"/>
    <w:rsid w:val="00B6598D"/>
    <w:rsid w:val="00B66F36"/>
    <w:rsid w:val="00B83176"/>
    <w:rsid w:val="00B87E78"/>
    <w:rsid w:val="00B96F91"/>
    <w:rsid w:val="00BA02D1"/>
    <w:rsid w:val="00BA49E5"/>
    <w:rsid w:val="00BB2BF9"/>
    <w:rsid w:val="00BD1232"/>
    <w:rsid w:val="00BD4115"/>
    <w:rsid w:val="00BE141E"/>
    <w:rsid w:val="00BF27F0"/>
    <w:rsid w:val="00BF3CF9"/>
    <w:rsid w:val="00BF4B5F"/>
    <w:rsid w:val="00BF77B2"/>
    <w:rsid w:val="00C03F00"/>
    <w:rsid w:val="00C21B36"/>
    <w:rsid w:val="00C51A29"/>
    <w:rsid w:val="00C56165"/>
    <w:rsid w:val="00C63049"/>
    <w:rsid w:val="00C66DF4"/>
    <w:rsid w:val="00C67A21"/>
    <w:rsid w:val="00C67FAD"/>
    <w:rsid w:val="00C708AB"/>
    <w:rsid w:val="00C7124C"/>
    <w:rsid w:val="00C72D6B"/>
    <w:rsid w:val="00C772FE"/>
    <w:rsid w:val="00C81E52"/>
    <w:rsid w:val="00C93D1D"/>
    <w:rsid w:val="00C95062"/>
    <w:rsid w:val="00C9608D"/>
    <w:rsid w:val="00C96347"/>
    <w:rsid w:val="00CA3F51"/>
    <w:rsid w:val="00CC2A9D"/>
    <w:rsid w:val="00CC772D"/>
    <w:rsid w:val="00CD06C1"/>
    <w:rsid w:val="00CD5C93"/>
    <w:rsid w:val="00CD71E4"/>
    <w:rsid w:val="00CD76D7"/>
    <w:rsid w:val="00CE617B"/>
    <w:rsid w:val="00D060AE"/>
    <w:rsid w:val="00D06538"/>
    <w:rsid w:val="00D07B20"/>
    <w:rsid w:val="00D1131A"/>
    <w:rsid w:val="00D17977"/>
    <w:rsid w:val="00D17A89"/>
    <w:rsid w:val="00D206A1"/>
    <w:rsid w:val="00D2343C"/>
    <w:rsid w:val="00D3468A"/>
    <w:rsid w:val="00D35906"/>
    <w:rsid w:val="00D62ACC"/>
    <w:rsid w:val="00D65241"/>
    <w:rsid w:val="00D74035"/>
    <w:rsid w:val="00D77675"/>
    <w:rsid w:val="00D93A31"/>
    <w:rsid w:val="00D978A4"/>
    <w:rsid w:val="00DA0762"/>
    <w:rsid w:val="00DA5B02"/>
    <w:rsid w:val="00DB0286"/>
    <w:rsid w:val="00DD25F3"/>
    <w:rsid w:val="00DD50FD"/>
    <w:rsid w:val="00DE736C"/>
    <w:rsid w:val="00E020BE"/>
    <w:rsid w:val="00E266A1"/>
    <w:rsid w:val="00E32140"/>
    <w:rsid w:val="00E406AA"/>
    <w:rsid w:val="00E43B12"/>
    <w:rsid w:val="00E43D45"/>
    <w:rsid w:val="00E447BD"/>
    <w:rsid w:val="00E6067B"/>
    <w:rsid w:val="00E621D8"/>
    <w:rsid w:val="00E6341B"/>
    <w:rsid w:val="00E64E8C"/>
    <w:rsid w:val="00E749EC"/>
    <w:rsid w:val="00E83B2D"/>
    <w:rsid w:val="00E85E58"/>
    <w:rsid w:val="00E9397C"/>
    <w:rsid w:val="00EA2330"/>
    <w:rsid w:val="00EA449E"/>
    <w:rsid w:val="00EC754A"/>
    <w:rsid w:val="00ED17E1"/>
    <w:rsid w:val="00EE12A6"/>
    <w:rsid w:val="00EE3B47"/>
    <w:rsid w:val="00EF115C"/>
    <w:rsid w:val="00EF14EF"/>
    <w:rsid w:val="00EF1AC4"/>
    <w:rsid w:val="00EF6BC5"/>
    <w:rsid w:val="00F05F09"/>
    <w:rsid w:val="00F11E0F"/>
    <w:rsid w:val="00F128F7"/>
    <w:rsid w:val="00F17565"/>
    <w:rsid w:val="00F22DD5"/>
    <w:rsid w:val="00F2336B"/>
    <w:rsid w:val="00F32688"/>
    <w:rsid w:val="00F52ACE"/>
    <w:rsid w:val="00F531F0"/>
    <w:rsid w:val="00F70F5B"/>
    <w:rsid w:val="00F72F00"/>
    <w:rsid w:val="00F812A4"/>
    <w:rsid w:val="00F8529E"/>
    <w:rsid w:val="00F91516"/>
    <w:rsid w:val="00F96F79"/>
    <w:rsid w:val="00FB6294"/>
    <w:rsid w:val="00FB7A5D"/>
    <w:rsid w:val="00FD1AD7"/>
    <w:rsid w:val="00FF0EE4"/>
    <w:rsid w:val="00FF3D8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A943A"/>
  <w15:chartTrackingRefBased/>
  <w15:docId w15:val="{653318F1-50BD-4094-BDBF-B49A3919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b" w:eastAsiaTheme="minorHAnsi" w:hAnsi="Titillium Web"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2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1232"/>
  </w:style>
  <w:style w:type="paragraph" w:styleId="Piedepgina">
    <w:name w:val="footer"/>
    <w:basedOn w:val="Normal"/>
    <w:link w:val="PiedepginaCar"/>
    <w:uiPriority w:val="99"/>
    <w:unhideWhenUsed/>
    <w:rsid w:val="00BD12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1232"/>
  </w:style>
  <w:style w:type="character" w:customStyle="1" w:styleId="Fuentedeprrafopredeter1">
    <w:name w:val="Fuente de párrafo predeter.1"/>
    <w:rsid w:val="00056664"/>
  </w:style>
  <w:style w:type="table" w:styleId="Tablaconcuadrcula">
    <w:name w:val="Table Grid"/>
    <w:basedOn w:val="Tablanormal"/>
    <w:uiPriority w:val="39"/>
    <w:rsid w:val="006300AD"/>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E9FF"/>
    </w:tcPr>
    <w:tblStylePr w:type="band1Horz">
      <w:tblPr/>
      <w:tcPr>
        <w:shd w:val="clear" w:color="auto" w:fill="E6F2F0"/>
      </w:tcPr>
    </w:tblStylePr>
  </w:style>
  <w:style w:type="table" w:styleId="Tablanormal3">
    <w:name w:val="Plain Table 3"/>
    <w:basedOn w:val="Tablanormal"/>
    <w:uiPriority w:val="43"/>
    <w:rsid w:val="006300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rrafodelista">
    <w:name w:val="List Paragraph"/>
    <w:basedOn w:val="Normal"/>
    <w:uiPriority w:val="34"/>
    <w:qFormat/>
    <w:rsid w:val="00400ADE"/>
    <w:pPr>
      <w:spacing w:after="0" w:line="240" w:lineRule="auto"/>
      <w:ind w:left="720"/>
    </w:pPr>
    <w:rPr>
      <w:rFonts w:ascii="Calibri" w:hAnsi="Calibri" w:cs="Times New Roman"/>
    </w:rPr>
  </w:style>
  <w:style w:type="table" w:styleId="Tablaconcuadrculaclara">
    <w:name w:val="Grid Table Light"/>
    <w:basedOn w:val="Tablanormal"/>
    <w:uiPriority w:val="40"/>
    <w:rsid w:val="00035E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035E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D17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A89"/>
    <w:rPr>
      <w:rFonts w:ascii="Segoe UI" w:hAnsi="Segoe UI" w:cs="Segoe UI"/>
      <w:sz w:val="18"/>
      <w:szCs w:val="18"/>
    </w:rPr>
  </w:style>
  <w:style w:type="character" w:styleId="Hipervnculo">
    <w:name w:val="Hyperlink"/>
    <w:basedOn w:val="Fuentedeprrafopredeter"/>
    <w:uiPriority w:val="99"/>
    <w:unhideWhenUsed/>
    <w:rsid w:val="00C708AB"/>
    <w:rPr>
      <w:color w:val="0563C1" w:themeColor="hyperlink"/>
      <w:u w:val="single"/>
    </w:rPr>
  </w:style>
  <w:style w:type="character" w:styleId="Mencinsinresolver">
    <w:name w:val="Unresolved Mention"/>
    <w:basedOn w:val="Fuentedeprrafopredeter"/>
    <w:uiPriority w:val="99"/>
    <w:semiHidden/>
    <w:unhideWhenUsed/>
    <w:rsid w:val="00C708AB"/>
    <w:rPr>
      <w:color w:val="605E5C"/>
      <w:shd w:val="clear" w:color="auto" w:fill="E1DFDD"/>
    </w:rPr>
  </w:style>
  <w:style w:type="character" w:styleId="Hipervnculovisitado">
    <w:name w:val="FollowedHyperlink"/>
    <w:basedOn w:val="Fuentedeprrafopredeter"/>
    <w:uiPriority w:val="99"/>
    <w:semiHidden/>
    <w:unhideWhenUsed/>
    <w:rsid w:val="005559D3"/>
    <w:rPr>
      <w:color w:val="954F72" w:themeColor="followedHyperlink"/>
      <w:u w:val="single"/>
    </w:rPr>
  </w:style>
  <w:style w:type="paragraph" w:styleId="Sinespaciado">
    <w:name w:val="No Spacing"/>
    <w:uiPriority w:val="1"/>
    <w:qFormat/>
    <w:rsid w:val="00802820"/>
    <w:pPr>
      <w:spacing w:after="0" w:line="240" w:lineRule="auto"/>
    </w:pPr>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9104">
      <w:bodyDiv w:val="1"/>
      <w:marLeft w:val="0"/>
      <w:marRight w:val="0"/>
      <w:marTop w:val="0"/>
      <w:marBottom w:val="0"/>
      <w:divBdr>
        <w:top w:val="none" w:sz="0" w:space="0" w:color="auto"/>
        <w:left w:val="none" w:sz="0" w:space="0" w:color="auto"/>
        <w:bottom w:val="none" w:sz="0" w:space="0" w:color="auto"/>
        <w:right w:val="none" w:sz="0" w:space="0" w:color="auto"/>
      </w:divBdr>
    </w:div>
    <w:div w:id="879511263">
      <w:bodyDiv w:val="1"/>
      <w:marLeft w:val="0"/>
      <w:marRight w:val="0"/>
      <w:marTop w:val="0"/>
      <w:marBottom w:val="0"/>
      <w:divBdr>
        <w:top w:val="none" w:sz="0" w:space="0" w:color="auto"/>
        <w:left w:val="none" w:sz="0" w:space="0" w:color="auto"/>
        <w:bottom w:val="none" w:sz="0" w:space="0" w:color="auto"/>
        <w:right w:val="none" w:sz="0" w:space="0" w:color="auto"/>
      </w:divBdr>
      <w:divsChild>
        <w:div w:id="695271598">
          <w:marLeft w:val="0"/>
          <w:marRight w:val="0"/>
          <w:marTop w:val="0"/>
          <w:marBottom w:val="0"/>
          <w:divBdr>
            <w:top w:val="none" w:sz="0" w:space="0" w:color="auto"/>
            <w:left w:val="none" w:sz="0" w:space="0" w:color="auto"/>
            <w:bottom w:val="none" w:sz="0" w:space="0" w:color="auto"/>
            <w:right w:val="none" w:sz="0" w:space="0" w:color="auto"/>
          </w:divBdr>
          <w:divsChild>
            <w:div w:id="1493451438">
              <w:marLeft w:val="0"/>
              <w:marRight w:val="0"/>
              <w:marTop w:val="0"/>
              <w:marBottom w:val="0"/>
              <w:divBdr>
                <w:top w:val="none" w:sz="0" w:space="0" w:color="auto"/>
                <w:left w:val="none" w:sz="0" w:space="0" w:color="auto"/>
                <w:bottom w:val="none" w:sz="0" w:space="0" w:color="auto"/>
                <w:right w:val="none" w:sz="0" w:space="0" w:color="auto"/>
              </w:divBdr>
            </w:div>
            <w:div w:id="695539878">
              <w:marLeft w:val="0"/>
              <w:marRight w:val="0"/>
              <w:marTop w:val="750"/>
              <w:marBottom w:val="0"/>
              <w:divBdr>
                <w:top w:val="none" w:sz="0" w:space="0" w:color="auto"/>
                <w:left w:val="none" w:sz="0" w:space="0" w:color="auto"/>
                <w:bottom w:val="none" w:sz="0" w:space="0" w:color="auto"/>
                <w:right w:val="none" w:sz="0" w:space="0" w:color="auto"/>
              </w:divBdr>
              <w:divsChild>
                <w:div w:id="1116829785">
                  <w:marLeft w:val="0"/>
                  <w:marRight w:val="0"/>
                  <w:marTop w:val="0"/>
                  <w:marBottom w:val="0"/>
                  <w:divBdr>
                    <w:top w:val="none" w:sz="0" w:space="0" w:color="auto"/>
                    <w:left w:val="none" w:sz="0" w:space="0" w:color="auto"/>
                    <w:bottom w:val="none" w:sz="0" w:space="0" w:color="auto"/>
                    <w:right w:val="none" w:sz="0" w:space="0" w:color="auto"/>
                  </w:divBdr>
                  <w:divsChild>
                    <w:div w:id="860245533">
                      <w:marLeft w:val="0"/>
                      <w:marRight w:val="0"/>
                      <w:marTop w:val="0"/>
                      <w:marBottom w:val="0"/>
                      <w:divBdr>
                        <w:top w:val="none" w:sz="0" w:space="0" w:color="auto"/>
                        <w:left w:val="none" w:sz="0" w:space="0" w:color="auto"/>
                        <w:bottom w:val="none" w:sz="0" w:space="0" w:color="auto"/>
                        <w:right w:val="none" w:sz="0" w:space="0" w:color="auto"/>
                      </w:divBdr>
                      <w:divsChild>
                        <w:div w:id="233334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92869985">
          <w:marLeft w:val="0"/>
          <w:marRight w:val="0"/>
          <w:marTop w:val="255"/>
          <w:marBottom w:val="240"/>
          <w:divBdr>
            <w:top w:val="none" w:sz="0" w:space="0" w:color="auto"/>
            <w:left w:val="none" w:sz="0" w:space="0" w:color="auto"/>
            <w:bottom w:val="none" w:sz="0" w:space="0" w:color="auto"/>
            <w:right w:val="none" w:sz="0" w:space="0" w:color="auto"/>
          </w:divBdr>
        </w:div>
        <w:div w:id="1638604099">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 w:id="1118332073">
      <w:bodyDiv w:val="1"/>
      <w:marLeft w:val="0"/>
      <w:marRight w:val="0"/>
      <w:marTop w:val="0"/>
      <w:marBottom w:val="0"/>
      <w:divBdr>
        <w:top w:val="none" w:sz="0" w:space="0" w:color="auto"/>
        <w:left w:val="none" w:sz="0" w:space="0" w:color="auto"/>
        <w:bottom w:val="none" w:sz="0" w:space="0" w:color="auto"/>
        <w:right w:val="none" w:sz="0" w:space="0" w:color="auto"/>
      </w:divBdr>
      <w:divsChild>
        <w:div w:id="1908297456">
          <w:marLeft w:val="0"/>
          <w:marRight w:val="0"/>
          <w:marTop w:val="0"/>
          <w:marBottom w:val="0"/>
          <w:divBdr>
            <w:top w:val="none" w:sz="0" w:space="0" w:color="auto"/>
            <w:left w:val="none" w:sz="0" w:space="0" w:color="auto"/>
            <w:bottom w:val="none" w:sz="0" w:space="0" w:color="auto"/>
            <w:right w:val="none" w:sz="0" w:space="0" w:color="auto"/>
          </w:divBdr>
          <w:divsChild>
            <w:div w:id="202642392">
              <w:marLeft w:val="0"/>
              <w:marRight w:val="0"/>
              <w:marTop w:val="0"/>
              <w:marBottom w:val="0"/>
              <w:divBdr>
                <w:top w:val="none" w:sz="0" w:space="0" w:color="auto"/>
                <w:left w:val="none" w:sz="0" w:space="0" w:color="auto"/>
                <w:bottom w:val="none" w:sz="0" w:space="0" w:color="auto"/>
                <w:right w:val="none" w:sz="0" w:space="0" w:color="auto"/>
              </w:divBdr>
            </w:div>
            <w:div w:id="231239230">
              <w:marLeft w:val="0"/>
              <w:marRight w:val="0"/>
              <w:marTop w:val="750"/>
              <w:marBottom w:val="0"/>
              <w:divBdr>
                <w:top w:val="none" w:sz="0" w:space="0" w:color="auto"/>
                <w:left w:val="none" w:sz="0" w:space="0" w:color="auto"/>
                <w:bottom w:val="none" w:sz="0" w:space="0" w:color="auto"/>
                <w:right w:val="none" w:sz="0" w:space="0" w:color="auto"/>
              </w:divBdr>
              <w:divsChild>
                <w:div w:id="1256356619">
                  <w:marLeft w:val="0"/>
                  <w:marRight w:val="0"/>
                  <w:marTop w:val="0"/>
                  <w:marBottom w:val="0"/>
                  <w:divBdr>
                    <w:top w:val="none" w:sz="0" w:space="0" w:color="auto"/>
                    <w:left w:val="none" w:sz="0" w:space="0" w:color="auto"/>
                    <w:bottom w:val="none" w:sz="0" w:space="0" w:color="auto"/>
                    <w:right w:val="none" w:sz="0" w:space="0" w:color="auto"/>
                  </w:divBdr>
                  <w:divsChild>
                    <w:div w:id="2111461504">
                      <w:marLeft w:val="0"/>
                      <w:marRight w:val="0"/>
                      <w:marTop w:val="0"/>
                      <w:marBottom w:val="0"/>
                      <w:divBdr>
                        <w:top w:val="none" w:sz="0" w:space="0" w:color="auto"/>
                        <w:left w:val="none" w:sz="0" w:space="0" w:color="auto"/>
                        <w:bottom w:val="none" w:sz="0" w:space="0" w:color="auto"/>
                        <w:right w:val="none" w:sz="0" w:space="0" w:color="auto"/>
                      </w:divBdr>
                      <w:divsChild>
                        <w:div w:id="745103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07921513">
          <w:marLeft w:val="0"/>
          <w:marRight w:val="0"/>
          <w:marTop w:val="255"/>
          <w:marBottom w:val="240"/>
          <w:divBdr>
            <w:top w:val="none" w:sz="0" w:space="0" w:color="auto"/>
            <w:left w:val="none" w:sz="0" w:space="0" w:color="auto"/>
            <w:bottom w:val="none" w:sz="0" w:space="0" w:color="auto"/>
            <w:right w:val="none" w:sz="0" w:space="0" w:color="auto"/>
          </w:divBdr>
        </w:div>
        <w:div w:id="2007779642">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 w:id="12696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cgcom.es/comunicacion" TargetMode="External"/><Relationship Id="rId2" Type="http://schemas.openxmlformats.org/officeDocument/2006/relationships/hyperlink" Target="http://www.medicosypacientes.com" TargetMode="External"/><Relationship Id="rId1" Type="http://schemas.openxmlformats.org/officeDocument/2006/relationships/hyperlink" Target="https://www.cgcom.es/comunicacion" TargetMode="External"/><Relationship Id="rId6" Type="http://schemas.openxmlformats.org/officeDocument/2006/relationships/hyperlink" Target="mailto:prensa@cgcom.es" TargetMode="External"/><Relationship Id="rId5" Type="http://schemas.openxmlformats.org/officeDocument/2006/relationships/hyperlink" Target="mailto:prensa@cgcom.es" TargetMode="External"/><Relationship Id="rId4" Type="http://schemas.openxmlformats.org/officeDocument/2006/relationships/hyperlink" Target="http://www.medicosypacien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A252-FCC2-4C19-9711-7E749FE5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Plaza de las Cortes, 11- 28014 Madrid - Departamento de Comunicación -  prensa@cgcom.es - Telf: 91 431 77 80 Ext. 5</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Perez</dc:creator>
  <cp:keywords/>
  <dc:description/>
  <cp:lastModifiedBy>Álvaro García Torres</cp:lastModifiedBy>
  <cp:revision>3</cp:revision>
  <cp:lastPrinted>2022-05-26T06:35:00Z</cp:lastPrinted>
  <dcterms:created xsi:type="dcterms:W3CDTF">2026-05-08T11:52:00Z</dcterms:created>
  <dcterms:modified xsi:type="dcterms:W3CDTF">2026-05-08T11:55:00Z</dcterms:modified>
</cp:coreProperties>
</file>